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44" w:rsidRPr="00E65EC0" w:rsidRDefault="00A01344" w:rsidP="00A01344">
      <w:pPr>
        <w:rPr>
          <w:rFonts w:ascii="Times New Roman" w:hAnsi="Times New Roman" w:cs="Times New Roman"/>
          <w:sz w:val="32"/>
          <w:szCs w:val="32"/>
        </w:rPr>
      </w:pPr>
    </w:p>
    <w:p w:rsidR="00A01344" w:rsidRPr="00E65EC0" w:rsidRDefault="00A01344" w:rsidP="00A01344">
      <w:pPr>
        <w:jc w:val="center"/>
        <w:rPr>
          <w:rFonts w:ascii="Times New Roman" w:hAnsi="Times New Roman" w:cs="Times New Roman"/>
          <w:sz w:val="32"/>
          <w:szCs w:val="32"/>
        </w:rPr>
      </w:pPr>
      <w:r w:rsidRPr="00E65EC0">
        <w:rPr>
          <w:rFonts w:ascii="Times New Roman" w:hAnsi="Times New Roman" w:cs="Times New Roman"/>
          <w:sz w:val="32"/>
          <w:szCs w:val="32"/>
        </w:rPr>
        <w:t>Муниципальное бюджетное учреждение</w:t>
      </w:r>
    </w:p>
    <w:p w:rsidR="00A01344" w:rsidRPr="00E65EC0" w:rsidRDefault="00A01344" w:rsidP="00A01344">
      <w:pPr>
        <w:jc w:val="center"/>
        <w:rPr>
          <w:rFonts w:ascii="Times New Roman" w:hAnsi="Times New Roman" w:cs="Times New Roman"/>
          <w:sz w:val="32"/>
          <w:szCs w:val="32"/>
        </w:rPr>
      </w:pPr>
      <w:r w:rsidRPr="00E65EC0">
        <w:rPr>
          <w:rFonts w:ascii="Times New Roman" w:hAnsi="Times New Roman" w:cs="Times New Roman"/>
          <w:sz w:val="32"/>
          <w:szCs w:val="32"/>
        </w:rPr>
        <w:t>дополнительного образования «Детская школа искусств №4»</w:t>
      </w:r>
    </w:p>
    <w:p w:rsidR="00A01344" w:rsidRPr="00E65EC0" w:rsidRDefault="00A01344" w:rsidP="00A01344">
      <w:pPr>
        <w:rPr>
          <w:rFonts w:ascii="Times New Roman" w:hAnsi="Times New Roman" w:cs="Times New Roman"/>
          <w:sz w:val="32"/>
          <w:szCs w:val="32"/>
        </w:rPr>
      </w:pPr>
    </w:p>
    <w:p w:rsidR="00A01344" w:rsidRPr="00E65EC0" w:rsidRDefault="00A01344" w:rsidP="00A01344">
      <w:pPr>
        <w:rPr>
          <w:rFonts w:ascii="Times New Roman" w:hAnsi="Times New Roman" w:cs="Times New Roman"/>
          <w:sz w:val="32"/>
          <w:szCs w:val="32"/>
        </w:rPr>
      </w:pPr>
    </w:p>
    <w:p w:rsidR="00A01344" w:rsidRPr="00E65EC0" w:rsidRDefault="00A01344" w:rsidP="00A01344">
      <w:pPr>
        <w:rPr>
          <w:rFonts w:ascii="Times New Roman" w:hAnsi="Times New Roman" w:cs="Times New Roman"/>
          <w:sz w:val="32"/>
          <w:szCs w:val="32"/>
        </w:rPr>
      </w:pPr>
    </w:p>
    <w:p w:rsidR="00A01344" w:rsidRPr="00E65EC0" w:rsidRDefault="00A01344" w:rsidP="00A01344">
      <w:pPr>
        <w:rPr>
          <w:rFonts w:ascii="Times New Roman" w:hAnsi="Times New Roman" w:cs="Times New Roman"/>
          <w:sz w:val="32"/>
          <w:szCs w:val="32"/>
        </w:rPr>
      </w:pPr>
    </w:p>
    <w:p w:rsidR="00A01344" w:rsidRPr="00E65EC0" w:rsidRDefault="00A01344" w:rsidP="00A01344">
      <w:pPr>
        <w:rPr>
          <w:rFonts w:ascii="Times New Roman" w:hAnsi="Times New Roman" w:cs="Times New Roman"/>
          <w:sz w:val="32"/>
          <w:szCs w:val="32"/>
        </w:rPr>
      </w:pPr>
    </w:p>
    <w:p w:rsidR="00A01344" w:rsidRPr="00E65EC0" w:rsidRDefault="00A01344" w:rsidP="00A01344">
      <w:pPr>
        <w:rPr>
          <w:rFonts w:ascii="Times New Roman" w:hAnsi="Times New Roman" w:cs="Times New Roman"/>
          <w:sz w:val="32"/>
          <w:szCs w:val="32"/>
        </w:rPr>
      </w:pPr>
    </w:p>
    <w:p w:rsidR="00A01344" w:rsidRPr="00E65EC0" w:rsidRDefault="00A01344" w:rsidP="00A013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1344" w:rsidRPr="00A01344" w:rsidRDefault="00A01344" w:rsidP="00A01344">
      <w:pPr>
        <w:jc w:val="center"/>
        <w:rPr>
          <w:rFonts w:ascii="Times New Roman" w:hAnsi="Times New Roman" w:cs="Times New Roman"/>
          <w:sz w:val="32"/>
          <w:szCs w:val="32"/>
        </w:rPr>
      </w:pPr>
      <w:r w:rsidRPr="00A01344">
        <w:rPr>
          <w:rFonts w:ascii="Times New Roman" w:hAnsi="Times New Roman" w:cs="Times New Roman"/>
          <w:sz w:val="32"/>
          <w:szCs w:val="32"/>
        </w:rPr>
        <w:t>Методическая работа на тему:</w:t>
      </w:r>
    </w:p>
    <w:p w:rsidR="00A01344" w:rsidRPr="00A01344" w:rsidRDefault="00A01344" w:rsidP="00A01344">
      <w:pPr>
        <w:jc w:val="center"/>
        <w:rPr>
          <w:rFonts w:ascii="Times New Roman" w:hAnsi="Times New Roman" w:cs="Times New Roman"/>
          <w:sz w:val="32"/>
          <w:szCs w:val="32"/>
        </w:rPr>
      </w:pPr>
      <w:r w:rsidRPr="00A01344">
        <w:rPr>
          <w:rFonts w:ascii="Times New Roman" w:hAnsi="Times New Roman" w:cs="Times New Roman"/>
          <w:b/>
          <w:bCs/>
          <w:sz w:val="32"/>
          <w:szCs w:val="32"/>
        </w:rPr>
        <w:t>«Работа концертмейстера в классе скрипки»</w:t>
      </w:r>
    </w:p>
    <w:p w:rsidR="00A01344" w:rsidRPr="00E65EC0" w:rsidRDefault="00A01344" w:rsidP="00A01344">
      <w:pPr>
        <w:rPr>
          <w:rFonts w:ascii="Times New Roman" w:hAnsi="Times New Roman" w:cs="Times New Roman"/>
          <w:sz w:val="32"/>
          <w:szCs w:val="32"/>
        </w:rPr>
      </w:pPr>
    </w:p>
    <w:p w:rsidR="00A01344" w:rsidRPr="00E65EC0" w:rsidRDefault="00A01344" w:rsidP="00A01344">
      <w:pPr>
        <w:rPr>
          <w:rFonts w:ascii="Times New Roman" w:hAnsi="Times New Roman" w:cs="Times New Roman"/>
          <w:sz w:val="32"/>
          <w:szCs w:val="32"/>
        </w:rPr>
      </w:pPr>
    </w:p>
    <w:p w:rsidR="00A01344" w:rsidRPr="00E65EC0" w:rsidRDefault="00A01344" w:rsidP="00A01344">
      <w:pPr>
        <w:rPr>
          <w:rFonts w:ascii="Times New Roman" w:hAnsi="Times New Roman" w:cs="Times New Roman"/>
          <w:sz w:val="32"/>
          <w:szCs w:val="32"/>
        </w:rPr>
      </w:pPr>
    </w:p>
    <w:p w:rsidR="00A01344" w:rsidRPr="00E65EC0" w:rsidRDefault="00A01344" w:rsidP="00A01344">
      <w:pPr>
        <w:rPr>
          <w:rFonts w:ascii="Times New Roman" w:hAnsi="Times New Roman" w:cs="Times New Roman"/>
          <w:sz w:val="32"/>
          <w:szCs w:val="32"/>
        </w:rPr>
      </w:pPr>
    </w:p>
    <w:p w:rsidR="00A01344" w:rsidRPr="00E65EC0" w:rsidRDefault="00A01344" w:rsidP="00A01344">
      <w:pPr>
        <w:rPr>
          <w:rFonts w:ascii="Times New Roman" w:hAnsi="Times New Roman" w:cs="Times New Roman"/>
          <w:sz w:val="32"/>
          <w:szCs w:val="32"/>
        </w:rPr>
      </w:pPr>
    </w:p>
    <w:p w:rsidR="00A01344" w:rsidRPr="00E65EC0" w:rsidRDefault="00A01344" w:rsidP="00A01344">
      <w:pPr>
        <w:jc w:val="right"/>
        <w:rPr>
          <w:rFonts w:ascii="Times New Roman" w:hAnsi="Times New Roman" w:cs="Times New Roman"/>
          <w:sz w:val="32"/>
          <w:szCs w:val="32"/>
        </w:rPr>
      </w:pPr>
      <w:r w:rsidRPr="00E65EC0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A01344" w:rsidRPr="00E65EC0" w:rsidRDefault="00A01344" w:rsidP="00A01344">
      <w:pPr>
        <w:jc w:val="right"/>
        <w:rPr>
          <w:rFonts w:ascii="Times New Roman" w:hAnsi="Times New Roman" w:cs="Times New Roman"/>
          <w:sz w:val="32"/>
          <w:szCs w:val="32"/>
        </w:rPr>
      </w:pPr>
      <w:r w:rsidRPr="00E65EC0">
        <w:rPr>
          <w:rFonts w:ascii="Times New Roman" w:hAnsi="Times New Roman" w:cs="Times New Roman"/>
          <w:sz w:val="32"/>
          <w:szCs w:val="32"/>
        </w:rPr>
        <w:t>Концертмейстер</w:t>
      </w:r>
    </w:p>
    <w:p w:rsidR="00A01344" w:rsidRPr="00E65EC0" w:rsidRDefault="00A01344" w:rsidP="00A01344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E65EC0">
        <w:rPr>
          <w:rFonts w:ascii="Times New Roman" w:hAnsi="Times New Roman" w:cs="Times New Roman"/>
          <w:sz w:val="32"/>
          <w:szCs w:val="32"/>
        </w:rPr>
        <w:t>Юрсакова</w:t>
      </w:r>
      <w:proofErr w:type="spellEnd"/>
      <w:r w:rsidRPr="00E65EC0">
        <w:rPr>
          <w:rFonts w:ascii="Times New Roman" w:hAnsi="Times New Roman" w:cs="Times New Roman"/>
          <w:sz w:val="32"/>
          <w:szCs w:val="32"/>
        </w:rPr>
        <w:t xml:space="preserve"> В.В.</w:t>
      </w:r>
    </w:p>
    <w:p w:rsidR="00A01344" w:rsidRPr="00E65EC0" w:rsidRDefault="00A01344" w:rsidP="00A01344">
      <w:pPr>
        <w:rPr>
          <w:rFonts w:ascii="Times New Roman" w:hAnsi="Times New Roman" w:cs="Times New Roman"/>
          <w:sz w:val="32"/>
          <w:szCs w:val="32"/>
        </w:rPr>
      </w:pPr>
    </w:p>
    <w:p w:rsidR="00A01344" w:rsidRPr="00E65EC0" w:rsidRDefault="00A01344" w:rsidP="00A01344">
      <w:pPr>
        <w:rPr>
          <w:rFonts w:ascii="Times New Roman" w:hAnsi="Times New Roman" w:cs="Times New Roman"/>
          <w:sz w:val="32"/>
          <w:szCs w:val="32"/>
        </w:rPr>
      </w:pPr>
    </w:p>
    <w:p w:rsidR="00A01344" w:rsidRPr="00E65EC0" w:rsidRDefault="00A01344" w:rsidP="00A01344">
      <w:pPr>
        <w:rPr>
          <w:rFonts w:ascii="Times New Roman" w:hAnsi="Times New Roman" w:cs="Times New Roman"/>
          <w:sz w:val="32"/>
          <w:szCs w:val="32"/>
        </w:rPr>
      </w:pPr>
    </w:p>
    <w:p w:rsidR="00A01344" w:rsidRPr="00E65EC0" w:rsidRDefault="00A01344" w:rsidP="00A01344">
      <w:pPr>
        <w:rPr>
          <w:rFonts w:ascii="Times New Roman" w:hAnsi="Times New Roman" w:cs="Times New Roman"/>
          <w:sz w:val="32"/>
          <w:szCs w:val="32"/>
        </w:rPr>
      </w:pPr>
    </w:p>
    <w:p w:rsidR="00A01344" w:rsidRPr="00E65EC0" w:rsidRDefault="00A01344" w:rsidP="00A01344">
      <w:pPr>
        <w:jc w:val="center"/>
        <w:rPr>
          <w:rFonts w:ascii="Times New Roman" w:hAnsi="Times New Roman" w:cs="Times New Roman"/>
          <w:sz w:val="32"/>
          <w:szCs w:val="32"/>
        </w:rPr>
      </w:pPr>
      <w:r w:rsidRPr="00E65EC0">
        <w:rPr>
          <w:rFonts w:ascii="Times New Roman" w:hAnsi="Times New Roman" w:cs="Times New Roman"/>
          <w:sz w:val="32"/>
          <w:szCs w:val="32"/>
        </w:rPr>
        <w:t>Ангарск 20</w:t>
      </w:r>
      <w:r w:rsidR="00606149">
        <w:rPr>
          <w:rFonts w:ascii="Times New Roman" w:hAnsi="Times New Roman" w:cs="Times New Roman"/>
          <w:sz w:val="32"/>
          <w:szCs w:val="32"/>
        </w:rPr>
        <w:t>19</w:t>
      </w:r>
    </w:p>
    <w:p w:rsidR="00A01344" w:rsidRDefault="00A01344" w:rsidP="00A013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1F7A" w:rsidRPr="00A01344" w:rsidRDefault="00291F7A" w:rsidP="002560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lastRenderedPageBreak/>
        <w:t>Любой музыкальный словарь даст сухую справку, что концертмейстер – это музыкант (пианист, баянист, аккордеонист), помогающий исполнителям (певцам, инструменталистам, танцорам) в разучивании партии и аккомпанирующий им в концертах, то есть это работа в ансамбле. А само слово «ансамбль», означающее по-французски «единство», ставит перед исполнителями задачу строгого согласования, совместного исполнительского замысла. Большую роль ансамблевого музицирования в формировании музыканта отмечал в своё время Д.Ф.Ойстрах. Он писал о том, что ансамблевая игра доставляет удовольствие не только слушателям, но, в первую очередь, и самим исполнителям и должна сопутствовать музыканта в течение всей его жизни.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Исключительно важное значение игре в ансамбле придавалось в русской дореволюционной музыкальной педагогике. Характерен такой факт: 1 сентября 1866 года в день открытия Московской консерватории в торжественном концерте наряду с исполнением Девятой симфонии Л.Бетховена прозвучала и соната Л.Бетховена ля минор для фортепиано и виолончели соч.69. Её исполнителями были Н.Г.Рубинштейн и немецкий виолончелист Б.Косман. А венгерский композитор Бела Барток, внесший немалый вклад в музыкальную педагогику, писал, что каждый юный музыкант как можно раньше должен приобщаться к ансамблевой игре, связанной с воспитанием «величайшей музыкальной дисциплины», при которой индивидуальность отдельного музыканта становится равноценной частью целого в процессе коллективного музицирования. Примером такого раннего приобщения к ансамблевому исполнительству является воспитание музыканта-скрипача в стенах музыкальной школы. Ведь репертуар скрипачей от начальных до выпускных классов строится в основном на совместной работе с концертмейстером. По роду своей деятельности я много работаю в классе скрипки, аккомпанируя ученикам разных возрастов и творческих способностей.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С чего и как начинается работа концертмейстера? Первый урок с начинающим музыкантом может превратиться в большой стресс. Ведь малыш знал только своего преподавателя, который объяснял ему строение инструмента, расположение пальцев, способы звукоизвлечения. А теперь приходит «некто», да ещё мешает ему исполнять свою партию. Поэтому очень важно какое впечатление сформируется у юного музыканта при появлении концертмейстера. А это зависит от того, как и с каким эмоциональным настроением он был представлен. Если как друг, первая скорая помощь на сцене, то это будет началом плодотворного сотрудничества с обеих сторон. Многое зависит и от самого концертмейстера, от доказательства своей нужности. В начале малыш играет просто отдельные ноты, к которым концертмейстер подставляет простые гармонии </w:t>
      </w:r>
      <w:r w:rsidRPr="00A01344">
        <w:rPr>
          <w:rFonts w:ascii="Times New Roman" w:hAnsi="Times New Roman" w:cs="Times New Roman"/>
          <w:sz w:val="28"/>
          <w:szCs w:val="28"/>
          <w:lang w:val="en-US"/>
        </w:rPr>
        <w:t>TSDT</w:t>
      </w:r>
      <w:r w:rsidRPr="00A01344">
        <w:rPr>
          <w:rFonts w:ascii="Times New Roman" w:hAnsi="Times New Roman" w:cs="Times New Roman"/>
          <w:sz w:val="28"/>
          <w:szCs w:val="28"/>
        </w:rPr>
        <w:t xml:space="preserve">… и уже звучит музыка. </w:t>
      </w:r>
      <w:r w:rsidRPr="00A01344">
        <w:rPr>
          <w:rFonts w:ascii="Times New Roman" w:hAnsi="Times New Roman" w:cs="Times New Roman"/>
          <w:sz w:val="28"/>
          <w:szCs w:val="28"/>
        </w:rPr>
        <w:lastRenderedPageBreak/>
        <w:t xml:space="preserve">А лицо ученика расплывается в довольной улыбке. А вот характерная пьеса «Часы» Е.Тиличеева имеющая вступление и заключение. Тут срабатывает звукоизобразительный эффект: партия фортепиано воспроизводит механическую работу часового механизма. Ученику </w:t>
      </w:r>
      <w:r w:rsidR="00606149" w:rsidRPr="00A01344">
        <w:rPr>
          <w:rFonts w:ascii="Times New Roman" w:hAnsi="Times New Roman" w:cs="Times New Roman"/>
          <w:sz w:val="28"/>
          <w:szCs w:val="28"/>
        </w:rPr>
        <w:t>интересно,</w:t>
      </w:r>
      <w:r w:rsidRPr="00A01344">
        <w:rPr>
          <w:rFonts w:ascii="Times New Roman" w:hAnsi="Times New Roman" w:cs="Times New Roman"/>
          <w:sz w:val="28"/>
          <w:szCs w:val="28"/>
        </w:rPr>
        <w:t xml:space="preserve"> и он становится соучастником данного действа, так как подлаживается под данный концертмейстером темп, динамику и характер. </w:t>
      </w:r>
      <w:r w:rsidR="00606149" w:rsidRPr="00A01344">
        <w:rPr>
          <w:rFonts w:ascii="Times New Roman" w:hAnsi="Times New Roman" w:cs="Times New Roman"/>
          <w:sz w:val="28"/>
          <w:szCs w:val="28"/>
        </w:rPr>
        <w:t>Кроме того,</w:t>
      </w:r>
      <w:r w:rsidRPr="00A01344">
        <w:rPr>
          <w:rFonts w:ascii="Times New Roman" w:hAnsi="Times New Roman" w:cs="Times New Roman"/>
          <w:sz w:val="28"/>
          <w:szCs w:val="28"/>
        </w:rPr>
        <w:t xml:space="preserve"> в своей работе концертмейстер может использовать следующий метод, помогающий разучиванию партии солиста, как дублирование его мелодии на фортепиано. Это помогает скрипачу слышать чистую интонацию и добиваться её на своём инструменте, контролируя расстояние между пальцами при взятии того или иного звука.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Работа концертмейстера с учениками средних классов начинается сразу. Не надо представляться, показывать свою необходимость и способности. Ученик ждет полновесного раскрытии композиторского замысла. И чтобы этот замысел был раскрыт ярко и полно концертмейстер и педагог могут исполнять произведение вдвоём, показав конечную цель в исполнении. При этом ученик сразу видит и слышит поставленные перед ним задачи, перспективу роста в техническом и творческом плане. Этот метод может использоваться частично, если ученик не уверен в своих силах. Для разъяснения и показа решения конкретных технических проблем, концертмейстер и преподаватель могут озвучить совместно только эти трудные для солиста места.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 xml:space="preserve">          Но приходя на урок к начинающему ученику или выпускнику, работая над маленькой пьесой или крупной формой, находясь в классе или концертном зале, концертмейстер, всегда должен помнить основное правило ансамблевой игры – умение отрешиться от чувства «солирования». Гордость за собственное «я» может, в данной профессии, привести к обратному результату. Например, перед нами начинающий скрипач, а за роялем пианист, который рекламируя своё искусство, может «забить» начинающего своими техническими возможностями. Ученик растеряется и с ужасом будет ждать вашего следующего прихода. Другой случай «Романс» Р.Глиэра. произведение большой эмоциональной насыщенности. В пылу страстей концертмейстер может </w:t>
      </w:r>
      <w:r w:rsidR="00606149" w:rsidRPr="00A01344">
        <w:rPr>
          <w:rFonts w:ascii="Times New Roman" w:hAnsi="Times New Roman" w:cs="Times New Roman"/>
          <w:sz w:val="28"/>
          <w:szCs w:val="28"/>
        </w:rPr>
        <w:t>не соразмерить</w:t>
      </w:r>
      <w:r w:rsidRPr="00A01344">
        <w:rPr>
          <w:rFonts w:ascii="Times New Roman" w:hAnsi="Times New Roman" w:cs="Times New Roman"/>
          <w:sz w:val="28"/>
          <w:szCs w:val="28"/>
        </w:rPr>
        <w:t xml:space="preserve"> своё форте и на его фоне солирующего партия потеряется. А может играть таким серым и бескрасочным звуком, что партия скрипача останется без поддержки. В любом случае, фортепиано, как инструмент сопровождающий, должен звучать чуть слабее солирующего инструмента. Какова бы ни была динамическая шкала в сочинении, </w:t>
      </w:r>
      <w:r w:rsidR="00606149" w:rsidRPr="00A01344">
        <w:rPr>
          <w:rFonts w:ascii="Times New Roman" w:hAnsi="Times New Roman" w:cs="Times New Roman"/>
          <w:sz w:val="28"/>
          <w:szCs w:val="28"/>
        </w:rPr>
        <w:t>соотношение — это</w:t>
      </w:r>
      <w:r w:rsidRPr="00A01344">
        <w:rPr>
          <w:rFonts w:ascii="Times New Roman" w:hAnsi="Times New Roman" w:cs="Times New Roman"/>
          <w:sz w:val="28"/>
          <w:szCs w:val="28"/>
        </w:rPr>
        <w:t xml:space="preserve"> надо соблюдать. Но разница в силе звука должна быть минимальной. Нужно постоянно приучаться слушать и слышать своего партнера, строго согласовывая с ним свои действия и желания. Стоит иногда ослабить внимание к какой-то детали и получится «клякса». Следовательно, </w:t>
      </w:r>
      <w:r w:rsidRPr="00A01344">
        <w:rPr>
          <w:rFonts w:ascii="Times New Roman" w:hAnsi="Times New Roman" w:cs="Times New Roman"/>
          <w:sz w:val="28"/>
          <w:szCs w:val="28"/>
        </w:rPr>
        <w:lastRenderedPageBreak/>
        <w:t>совместная игра концертмейстера с солистом или солистами отличается от сольной прежде всего тем, что общий план и все детали интерпретации являются плодом раздумий и творческой фантазии не одного, а нескольких исполнителей и реализуют они их объединенными усилиями.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Процесс созревания художественного замысла и процесс его претворения в конкретных звуковых образах у ансамблиста и солиста различны. Если пианист-солист может воспроизвести звучание пьесы в целом, то пианист-ансамблист – только звучание своей партии. Причем знание партии ещё не делает пианиста партнером. Он становится таковым лишь в процессе совместной работы с другими участниками ансамбля.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 Надо знать специфические закономерности скрипки, с которыми концертмейстеру приходится считаться. Особое место на струнных занимает </w:t>
      </w:r>
      <w:r w:rsidRPr="00A01344">
        <w:rPr>
          <w:rFonts w:ascii="Times New Roman" w:hAnsi="Times New Roman" w:cs="Times New Roman"/>
          <w:sz w:val="28"/>
          <w:szCs w:val="28"/>
          <w:lang w:val="en-US"/>
        </w:rPr>
        <w:t>pizzicato</w:t>
      </w:r>
      <w:r w:rsidRPr="00A01344">
        <w:rPr>
          <w:rFonts w:ascii="Times New Roman" w:hAnsi="Times New Roman" w:cs="Times New Roman"/>
          <w:sz w:val="28"/>
          <w:szCs w:val="28"/>
        </w:rPr>
        <w:t>. Звуки </w:t>
      </w:r>
      <w:r w:rsidRPr="00A01344">
        <w:rPr>
          <w:rFonts w:ascii="Times New Roman" w:hAnsi="Times New Roman" w:cs="Times New Roman"/>
          <w:sz w:val="28"/>
          <w:szCs w:val="28"/>
          <w:lang w:val="en-US"/>
        </w:rPr>
        <w:t>pizzicato</w:t>
      </w:r>
      <w:r w:rsidRPr="00A01344">
        <w:rPr>
          <w:rFonts w:ascii="Times New Roman" w:hAnsi="Times New Roman" w:cs="Times New Roman"/>
          <w:sz w:val="28"/>
          <w:szCs w:val="28"/>
        </w:rPr>
        <w:t> неизбежно будут слабее, чем взятые смычком. Особенно это касается игры с начинающими, так как это их первый способ звукоизвлечения. Концертмейстеру приходится даже пользоваться левой педалью.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 xml:space="preserve">         Надо помнить, что </w:t>
      </w:r>
      <w:r w:rsidR="00606149" w:rsidRPr="00A01344">
        <w:rPr>
          <w:rFonts w:ascii="Times New Roman" w:hAnsi="Times New Roman" w:cs="Times New Roman"/>
          <w:sz w:val="28"/>
          <w:szCs w:val="28"/>
        </w:rPr>
        <w:t>аккорды,</w:t>
      </w:r>
      <w:r w:rsidRPr="00A01344">
        <w:rPr>
          <w:rFonts w:ascii="Times New Roman" w:hAnsi="Times New Roman" w:cs="Times New Roman"/>
          <w:sz w:val="28"/>
          <w:szCs w:val="28"/>
        </w:rPr>
        <w:t xml:space="preserve"> извлекаемые скрипачом звучат немного с оттяжкой. Существует даже такое словосочетание в обиходе «сломать аккорд». Ведь чтобы охватить одновременно все струны, скрипачу приходится совмещать в своем арсенале несколько движений. Поэтому начало аккорда берется за счет предыдущей доли. Это должен знать концертмейстер и не спешить озвучивать свой текст. Играть сопровождение надо немного позже, чтобы не разойтись в тексте с солистом.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Флажолет – своеобразный высокий звук, извлекаемый особым способом. Требует определенных навыков и тренировки в достижении чистой интонации. Во время его звучания, для соблюдения звукового баланса, сопровождение должно звучать тише.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 xml:space="preserve">         Концертмейстер должен хорошо читать с листа, чтобы ни одно, даже самое маленькое сомнение в вашей компетенции, не коснулось сознания юного скрипача. Ваш авторитет должен быть непререкаем. </w:t>
      </w:r>
      <w:r w:rsidR="00606149" w:rsidRPr="00A01344">
        <w:rPr>
          <w:rFonts w:ascii="Times New Roman" w:hAnsi="Times New Roman" w:cs="Times New Roman"/>
          <w:sz w:val="28"/>
          <w:szCs w:val="28"/>
        </w:rPr>
        <w:t>Во-вторых</w:t>
      </w:r>
      <w:r w:rsidRPr="00A01344">
        <w:rPr>
          <w:rFonts w:ascii="Times New Roman" w:hAnsi="Times New Roman" w:cs="Times New Roman"/>
          <w:sz w:val="28"/>
          <w:szCs w:val="28"/>
        </w:rPr>
        <w:t>, умение мгновенно охватить, внутренне услышать и воспроизвести всю ткань музыкального произведения просто необходимо в данной работе. В аспект «вся ткань музыкального произведения» входит не только насыщенная партия концертмейстера, но и весь текст скрипача или скрипачей, как, например, в концерте для двух скрипок ля минор А.Вивальди.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 xml:space="preserve">         Надо уметь охватывать всю партитуру, чтобы уметь дублировать скрипичную партию, вовремя подсказывать вступление солиста или солистов, следить за чистотой интонации, правильной нюансировкой, </w:t>
      </w:r>
      <w:r w:rsidR="00606149" w:rsidRPr="00A01344">
        <w:rPr>
          <w:rFonts w:ascii="Times New Roman" w:hAnsi="Times New Roman" w:cs="Times New Roman"/>
          <w:sz w:val="28"/>
          <w:szCs w:val="28"/>
        </w:rPr>
        <w:t>метроритмическими</w:t>
      </w:r>
      <w:r w:rsidRPr="00A01344">
        <w:rPr>
          <w:rFonts w:ascii="Times New Roman" w:hAnsi="Times New Roman" w:cs="Times New Roman"/>
          <w:sz w:val="28"/>
          <w:szCs w:val="28"/>
        </w:rPr>
        <w:t xml:space="preserve"> изменениями. Совместная работа концертмейстера и </w:t>
      </w:r>
      <w:r w:rsidRPr="00A01344">
        <w:rPr>
          <w:rFonts w:ascii="Times New Roman" w:hAnsi="Times New Roman" w:cs="Times New Roman"/>
          <w:sz w:val="28"/>
          <w:szCs w:val="28"/>
        </w:rPr>
        <w:lastRenderedPageBreak/>
        <w:t>солиста должна строиться на взаимопонимании и согласии всех трех сторон: скрипача, преподавателя и концертмейстера. Естественное и яркое сопереживание возникает как результат непрерывного и всестороннего контакта партнеров, их гибкого взаимодействия и общения в процессе исполнения. Термин «общение» принадлежит, как известно, Станиславскому, который считал умение общаться с партнером обязательным элементом актерского мастерства. Непонимание роли и значения коллективной работы приводит к тому же отрицательному результату, что и в театре -  к назойливому самодовольному солированию. В работе всех сторон надо понимать разносторонние связи отдельных партий и уметь подчинять частности достижению общей цели.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Как же проходит работа концертмейстера с солистом?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Чтобы достичь взаимопонимания в музыкальном ансамбле существует очень развитый язык музыкальных символов и тонкая градация выразительных нюансов. Скрипач сыграл свою тему, которая повторяется в партии концертмейстера. Это можно видеть на примере «Жиги» А.Корелли из цикла «Сарабанда и Жига». Фортепианная имитация мгновенно должна воспроизвести штриховые особенности и фразировку скрипача. Но если исполнение пианиста перестает быть «отражательным», то фортепианное изложение становится активным и волевым, выходя на первый план.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Другой характер общения: сопоставление двух самостоятельных мелодических линий на примере «Колыбельной» Н.Ниязи. В соло фортепианной партии, состоящей из двух тактов, звучат две одинаковых темы, но первая во второй октаве в первом такте, а вторая в первой октаве во втором такте. Это создает иллюзию разговора двух человек, которая прерывается развернутым, насыщенным по динамике ответом скрипача. Дальше следует опять соло фортепиано, которое вскоре повторяет скрипка, но уже с более требовательной интонацией. В любом случае целостное впечатление от диалога возникает при условии полного и естественного общения партнеров, адресующих свои реплики не кому-то вообще, а именно «друг другу».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Нужно точно следовать фразировке солиста. Его исполнительское дыхание, развитие темы на </w:t>
      </w:r>
      <w:r w:rsidRPr="00A01344">
        <w:rPr>
          <w:rFonts w:ascii="Times New Roman" w:hAnsi="Times New Roman" w:cs="Times New Roman"/>
          <w:sz w:val="28"/>
          <w:szCs w:val="28"/>
          <w:lang w:val="en-US"/>
        </w:rPr>
        <w:t>crescendo</w:t>
      </w:r>
      <w:r w:rsidRPr="00A01344">
        <w:rPr>
          <w:rFonts w:ascii="Times New Roman" w:hAnsi="Times New Roman" w:cs="Times New Roman"/>
          <w:sz w:val="28"/>
          <w:szCs w:val="28"/>
        </w:rPr>
        <w:t> и </w:t>
      </w:r>
      <w:r w:rsidRPr="00A01344">
        <w:rPr>
          <w:rFonts w:ascii="Times New Roman" w:hAnsi="Times New Roman" w:cs="Times New Roman"/>
          <w:sz w:val="28"/>
          <w:szCs w:val="28"/>
          <w:lang w:val="en-US"/>
        </w:rPr>
        <w:t>diminuendo</w:t>
      </w:r>
      <w:r w:rsidRPr="00A01344">
        <w:rPr>
          <w:rFonts w:ascii="Times New Roman" w:hAnsi="Times New Roman" w:cs="Times New Roman"/>
          <w:sz w:val="28"/>
          <w:szCs w:val="28"/>
        </w:rPr>
        <w:t>, выпуклое </w:t>
      </w:r>
      <w:r w:rsidRPr="00A01344">
        <w:rPr>
          <w:rFonts w:ascii="Times New Roman" w:hAnsi="Times New Roman" w:cs="Times New Roman"/>
          <w:sz w:val="28"/>
          <w:szCs w:val="28"/>
          <w:lang w:val="en-US"/>
        </w:rPr>
        <w:t>ritenuto</w:t>
      </w:r>
      <w:r w:rsidRPr="00A01344">
        <w:rPr>
          <w:rFonts w:ascii="Times New Roman" w:hAnsi="Times New Roman" w:cs="Times New Roman"/>
          <w:sz w:val="28"/>
          <w:szCs w:val="28"/>
        </w:rPr>
        <w:t> при подходе к кульминации должно идти рука об руку с партией концертмейстера. Не поддержанное пианистом развитие темы у скрипача не создаёт впечатления общего усиления звучности, т.е. ансамбля.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 xml:space="preserve">         Кроме того, концертмейстер должен не просто видеть партию солиста, а представлять себе её в совершенной неотделимости от своей. Она должна звучать в сознании, как будто концертмейстер поёт её не вслух, а про себя. От степени слитности внутреннего реального звучания будет зависеть качество </w:t>
      </w:r>
      <w:r w:rsidRPr="00A01344">
        <w:rPr>
          <w:rFonts w:ascii="Times New Roman" w:hAnsi="Times New Roman" w:cs="Times New Roman"/>
          <w:sz w:val="28"/>
          <w:szCs w:val="28"/>
        </w:rPr>
        <w:lastRenderedPageBreak/>
        <w:t>ансамбля. Степенью владения этой способностью внутреннего слышания определяет то, что принято называть ансамблевой чуткостью. А солисты учатся слышать себя, своего концертмейстера и одновременное звучание ансамбля в целом. Учатся как бы «вписывать» себя в общее звучание, то растворяясь в нём, то выходя на передний план, подчиняясь художественной трактовке и логике произведения. Особенно ценна такая работа в произведениях, написанных для двух и более солистов, где несколько человек с различным уровнем музыкального развития и исполнительской подготовки объединяются в единый исполнительский организм. Более слабый ученик, как бы опираясь на сильного, постепенно обретает уверенность, «дотягивается» до него; более сильный, в свою очередь, учится вести за собой, не поддаваясь ошибкам партнера. И всех их объединяет партия концертмейстера.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Достигнув взаимопонимания и согласия начинаем работать над синхронностью звучания – это работа над темпом и ритмом, чтобы совпадения мельчайших длительностей с определенной точностью отмечалось у всех исполнителей. При нарушении синхронности, музыкальная ткань оказывается разорванной, а голосоведение и гармония искаженными. Чтобы этого не произошло нужно уметь держать взятый темп и при необходимости легко переключаться на новый, преодолевая возникшую инерцию; обладать правильным «глазомером» для соблюдения пропорций при изменении темпа; иметь «темповую память», нужную при возвращении после ряда отклонений или смен к первоначальному темпу. Недостаточная развитая память такого рода является причиной несовпадения темпов репризы и экспозиции многое зависит от опыта концертмейстера, наличия в нем дирижёрского начала, чтобы не просто подыгрывать солисту, а являясь полнокровным партнером вести его иногда за собой, направляя общее движение. А удержание темпа солистом вырабатывается в совместной практике ансамблевого музицирования. Здесь важен постоянный слуховой контроль со стороны преподавателя, а также практика игры концертных выступлений.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Синхронность звучания прежде всего зависит от одновременного вступления всех солистов, например, в концертах А.Вивальди соль мажор или для двух скрипок ля минор. Ведущий скрипач за миг до начала вскидывает смычок или приподнимает скрипку и этим жестом предупреждает всех о грядущем. Следующее за этим движение – опускание смычка на струны, подхватывается всеми. И в результате тренировок и коллективных репетиций звучит одновременное вступление всего ансамбля. Так же важно и одновременное окончание звучания. Не вместе снятый аккорд, производит такое же неопрятное впечатление, как и не вместе взятый. Опять всё внимание на ведущего скрипача. По его жесту – сигналу все одновременно заканчивают игру.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lastRenderedPageBreak/>
        <w:t xml:space="preserve">         Единство «чувствования темпа» особенно сказывается в паузах и при длительных выдержанных звуках. Для иных скрипачей музыка в эти моменты как бы останавливается. Не понимая выразительного значения длительной паузы или выдержанного звука, они стремятся скорее миновать тягостные для них места, мысленно ускоряя темп. </w:t>
      </w:r>
      <w:r w:rsidR="00606149" w:rsidRPr="00A01344">
        <w:rPr>
          <w:rFonts w:ascii="Times New Roman" w:hAnsi="Times New Roman" w:cs="Times New Roman"/>
          <w:sz w:val="28"/>
          <w:szCs w:val="28"/>
        </w:rPr>
        <w:t>То, что</w:t>
      </w:r>
      <w:r w:rsidRPr="00A01344">
        <w:rPr>
          <w:rFonts w:ascii="Times New Roman" w:hAnsi="Times New Roman" w:cs="Times New Roman"/>
          <w:sz w:val="28"/>
          <w:szCs w:val="28"/>
        </w:rPr>
        <w:t xml:space="preserve"> при этом разрушается метроритмическая структура музыки, остаётся для них незамеченным. Рассмотрим данный случай на примере «Кукушечки» А.Комаровского. У скрипача в такте стоят две разные по высоте четверти, изображающие пение кукушки, и половинная пауза. В следующем такте всё повторяется. Но вот присоединяется партия концертмейстера. У него половинная пауза приходится на первые четверти скрипача, а потом звучат две четверти. И что же мы слышим в результате: «разговор» двух кукушек. Услышав этот звукоизобразительный момент, ученик не пройдет мимо, не дослушав ответ фортепианной партии. Другой пример, В.Мурадели «Вокализ». В скрипичной партии встречаются </w:t>
      </w:r>
      <w:r w:rsidR="00606149" w:rsidRPr="00A01344">
        <w:rPr>
          <w:rFonts w:ascii="Times New Roman" w:hAnsi="Times New Roman" w:cs="Times New Roman"/>
          <w:sz w:val="28"/>
          <w:szCs w:val="28"/>
        </w:rPr>
        <w:t>такты,</w:t>
      </w:r>
      <w:r w:rsidRPr="00A01344">
        <w:rPr>
          <w:rFonts w:ascii="Times New Roman" w:hAnsi="Times New Roman" w:cs="Times New Roman"/>
          <w:sz w:val="28"/>
          <w:szCs w:val="28"/>
        </w:rPr>
        <w:t xml:space="preserve"> заполненные длинными нотами. И если бы не концертмейстерское сопровождение, состоящее из красивых нисходящих ходов, приходящихся на эти длинные ноты, всё казалось бы скучным и монотонным, требующим счета. Но оказывается в это время звучит другая фортепианная музыка. Её только надо услышать и запомнить, особенно это касается конца «Вокализа».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Вопросы скорости движения темпа непосредственно связаны с соразмерностью отдельных звуков и пауз, то есть вопросами ритма. Работа над ритмом и в сольном и в ансамблевом искусстве одна и та же. И в том и в другом случае надо стремиться найти художественно наиболее выразительный ритм, добиться точности и чёткости ритмического рисунка, овладеть самыми трудными метроритмическими построениями, сделав ритм гибким и живым. При этом в общей партитуре нужно выделять отдельные характерные фигуры, звучащие в разных голосах, изучать их взаимоотношения и сочетания.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Например, четыре ровные четверти в одной партии сменяются четырьмя четвертями в другой. Эталоном длительности послужит первая четверть и зависит этот эталон от темпа. Следовательно, предпосылкой успешного выполнения поставленной задачи будет единое понимание и чувствование темпа, как и в разорванном такте, где начальные доли звучат в партии солиста, а продолжение подхватывает другой.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Исполнение синкоп требует специальных навыков, как и работа над чёткостью пунктирного ритма. В первом случае надо хорошо ощущать сильную долю с хорошей подачи концертмейстером, а во втором избегать превращения в триоль или восьмую с точкой и с тридцать второй.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 xml:space="preserve">         Смена чётких ритмических длительностей на триоли составляет не меньшую трудность. Часто триоли играются слишком поспешно. Чтобы </w:t>
      </w:r>
      <w:r w:rsidRPr="00A01344">
        <w:rPr>
          <w:rFonts w:ascii="Times New Roman" w:hAnsi="Times New Roman" w:cs="Times New Roman"/>
          <w:sz w:val="28"/>
          <w:szCs w:val="28"/>
        </w:rPr>
        <w:lastRenderedPageBreak/>
        <w:t>избежать подобной ошибки, исполнители должны ясно ощущать основную структуру, считать без «И» чувствуя доли такта. «Фантазия» Ж.Сенжеле из оперы Д.Верди «Травиата» - яркий тому пример. После половинки, залигованной с началом третьей доли, следует длинная вереница триолей. Но всё это усугубляется одновременным вступлением с полным дублированием текста в обеих партиях. Здесь нет первого «по времени», следовательно, ведущим будет первый «по значению», играющий наиболее важный в тематическом отношении голос, то есть скрипач. Какое требуется напряжение и ответственность, ведь малейшее нарушение синхронности очень быстро регистрируется слухом.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Последовательное повторение любых ритмических фигур в разных партиях, как например, в концерте ля минор А.Вивальди облегчают наличие связующих долей. Здесь фигура из четырех шестнадцатых последовательно «жонглируется» от скрипача к концертмейстеру и наоборот. Эту фигуру можно назвать формулой общего движения, которая способствует созданию у партнеров единого ритма.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Сочетание ритмически неоднородных ритмов в различных партиях образуют особую разновидность формулы общего движения, которую можно назвать многолинейной или полиритмичной. Все её примеры можно увидеть в «Чаконе» Т.Витали: триоли скрипача и ровные, следующие за ними восьмые концертмейстера, использование секстолей из тридцать вторых, триоли концертмейстера и ровные шестнадцатые у солиста. Исполнители должны стремиться к совпадению опорных долей без вспомогательных и точному соблюдению должной длительности несовпадающих долей, чтобы ровные восьмые или шестнадцатые не превращались в четверть с восьмой и т.д., преодолели магнитную силу одновременного звучания с ритмической фигурой другой партии.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 Также надо выработать координацию движений в совместной игре трудных технических элементов, где, например, пассажи из мелких длительностей накладываются друг на друга синхронно или каноном, как в «Аллегро» Н.Клерамбо. кстати, при игре тремоло, концертмейстеру следует начинать с полного интервала или аккорда, то есть брать одновременно тремолирующие ноты, а потом продолжать тремоло.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Следующим этапом является работа над динамикой в ансамблевом исполнении. Динамика (изменение силы, громкости звучания) – одно из самых действенных выразительных средств. Умелое использование динамических оттенков помогает раскрыть общий характер музыки, её эмоциональное содержание и показать конструктивные особенности формы произведения.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lastRenderedPageBreak/>
        <w:t>         </w:t>
      </w:r>
      <w:r w:rsidR="00606149" w:rsidRPr="00A01344">
        <w:rPr>
          <w:rFonts w:ascii="Times New Roman" w:hAnsi="Times New Roman" w:cs="Times New Roman"/>
          <w:sz w:val="28"/>
          <w:szCs w:val="28"/>
        </w:rPr>
        <w:t>Первое,</w:t>
      </w:r>
      <w:r w:rsidRPr="00A01344">
        <w:rPr>
          <w:rFonts w:ascii="Times New Roman" w:hAnsi="Times New Roman" w:cs="Times New Roman"/>
          <w:sz w:val="28"/>
          <w:szCs w:val="28"/>
        </w:rPr>
        <w:t xml:space="preserve"> о чем надо помнить концертмейстеру – это соблюдение звукового баланса, особенно, если яркое волевое начало определяет большое развёрнутое и динамически насыщенное вступление концертмейстера. Надо не забывать о физических возможностях ученика, его возрасте и качестве его инструмента. Поэтому, соразмерив все стороны, вступление надо играть мягче и немного тише, чтобы последующая игра скрипача была действительно солирующей и не терялась на фоне игры концертмейстера. </w:t>
      </w:r>
      <w:r w:rsidR="00606149" w:rsidRPr="00A01344">
        <w:rPr>
          <w:rFonts w:ascii="Times New Roman" w:hAnsi="Times New Roman" w:cs="Times New Roman"/>
          <w:sz w:val="28"/>
          <w:szCs w:val="28"/>
        </w:rPr>
        <w:t>Кроме того,</w:t>
      </w:r>
      <w:r w:rsidRPr="00A01344">
        <w:rPr>
          <w:rFonts w:ascii="Times New Roman" w:hAnsi="Times New Roman" w:cs="Times New Roman"/>
          <w:sz w:val="28"/>
          <w:szCs w:val="28"/>
        </w:rPr>
        <w:t xml:space="preserve"> во вступлении надо взять правильный темп, иначе фортепианное начало может оказаться в одном темпе, а вступление скрипача – в другом. Поэтому перед тем, как начать, надо сосредоточиться и мысленно пропеть первые такты скрипичной партии в условленном с солистом темпе.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Динамика исполнения зависит и от того, что играет музыкант и концертмейстер в данный момент. Каждый из них, в зависимости от композиторского замысла может быть на первом или на втором плане. В четвертой части «Серенады» А.Цемлинского, после проведения основной темы скрипачом, соло звучит у фортепиано, естественно скрипач аккомпанирует на порядок тише. А в «Концертино» С.А.Комаровского соло скрипки подготовляет концертмейстер, скрипач должен подхватить его настроение и его динамику.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Совсем по-другому задуман «Романс» Р.Глиэра. Внутренняя жизнь этого произведения строится на повышенных тонах разговора двух исполнителей. Причем партия фортепиано, постепенно уплотняясь, переходя в высокую тесситуру, всё время подстёгивает солиста, подгоняя его на ту же динамическую высоту. И этот порывистый диалог приходит к бурной и яркой кульминации.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Концертмейстеру надо развивать творческое воображение. Способность услышать фортепианную партию в разных оркестровых тембрах помогает выразительно сыграть свой текст, создать художественные образы. Развивая звуковое воображение, звуковую технику, надо будить творческое воображение солиста, добиваясь таких же интересных и красочных решений от него.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 xml:space="preserve">         Многое в динамическом плане зависит от стиля и времени написания произведения. В музыке старинных мастеров Дж.Тартини, А.Корелли очень важна партия басового голоса, так как в этой музыке всё строится на гармоническом развитии, а басовый голос и представляет собой ладовую опору. Поэтому концертмейстер должен провести эту партию довольно выпукло, чтобы солист легче ощущал гармоническую окраску своей мелодической линии. А в «Ната-вальсе» П.И.Чайковского, более позднего композитора, нужно ощущать легкость, </w:t>
      </w:r>
      <w:proofErr w:type="spellStart"/>
      <w:r w:rsidRPr="00A01344">
        <w:rPr>
          <w:rFonts w:ascii="Times New Roman" w:hAnsi="Times New Roman" w:cs="Times New Roman"/>
          <w:sz w:val="28"/>
          <w:szCs w:val="28"/>
        </w:rPr>
        <w:t>пол</w:t>
      </w:r>
      <w:r w:rsidR="00606149">
        <w:rPr>
          <w:rFonts w:ascii="Times New Roman" w:hAnsi="Times New Roman" w:cs="Times New Roman"/>
          <w:sz w:val="28"/>
          <w:szCs w:val="28"/>
        </w:rPr>
        <w:t>ё</w:t>
      </w:r>
      <w:r w:rsidRPr="00A01344">
        <w:rPr>
          <w:rFonts w:ascii="Times New Roman" w:hAnsi="Times New Roman" w:cs="Times New Roman"/>
          <w:sz w:val="28"/>
          <w:szCs w:val="28"/>
        </w:rPr>
        <w:t>тность</w:t>
      </w:r>
      <w:proofErr w:type="spellEnd"/>
      <w:r w:rsidRPr="00A01344">
        <w:rPr>
          <w:rFonts w:ascii="Times New Roman" w:hAnsi="Times New Roman" w:cs="Times New Roman"/>
          <w:sz w:val="28"/>
          <w:szCs w:val="28"/>
        </w:rPr>
        <w:t>, несмотря на яркую динамику.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lastRenderedPageBreak/>
        <w:t>         Как этого достичь?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Здесь приходит на помощь следующий этап работы – работа над штрихами.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Концертмейстер должен внимательно слушать партию скрипача и стараться воплощать в своей игре его штриховые особенности для уточнения музыкальной мысли и единства. Но здесь есть свои нюансы.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Лига принадлежит к тем знакам, которые в партии скрипача могут иметь нетождественный смысл. Они могут носить сугубо технический характер, ставиться авторами из соображений удобства исполнения. Поэтому смычковая лига не исключает возможности перерыва звучания, паузы, а её отсутствие – возможности непрерывного звучания. Такие лиги можно встретить даже в произведениях для фортепиано, например, в творческом наследии П.И.Чайковского. Но бывают и другие лиги, определяющие строение музыкальной речи. Их называют фразировочными или смысловыми. Концертмейстер должен различать функции лиг и поддерживать старания скрипача в работе над связным звучанием при смене смычка. Он должен точно следовать в своей партии за смысловыми или фразиологическими лигами, за исключением тех случаев, когда различное интонирование одной и той же или сходных фраз является сознательной целью исполнителя.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Одним из основных штрихов на струнных является </w:t>
      </w:r>
      <w:r w:rsidRPr="00A01344">
        <w:rPr>
          <w:rFonts w:ascii="Times New Roman" w:hAnsi="Times New Roman" w:cs="Times New Roman"/>
          <w:sz w:val="28"/>
          <w:szCs w:val="28"/>
          <w:lang w:val="en-US"/>
        </w:rPr>
        <w:t>detache</w:t>
      </w:r>
      <w:r w:rsidRPr="00A01344">
        <w:rPr>
          <w:rFonts w:ascii="Times New Roman" w:hAnsi="Times New Roman" w:cs="Times New Roman"/>
          <w:sz w:val="28"/>
          <w:szCs w:val="28"/>
        </w:rPr>
        <w:t>. В отличие от связного </w:t>
      </w:r>
      <w:r w:rsidRPr="00A01344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A01344">
        <w:rPr>
          <w:rFonts w:ascii="Times New Roman" w:hAnsi="Times New Roman" w:cs="Times New Roman"/>
          <w:sz w:val="28"/>
          <w:szCs w:val="28"/>
        </w:rPr>
        <w:t>, исполняется отдельными движениями смычка со сменой направления на каждом звуке. </w:t>
      </w:r>
      <w:r w:rsidRPr="00A01344">
        <w:rPr>
          <w:rFonts w:ascii="Times New Roman" w:hAnsi="Times New Roman" w:cs="Times New Roman"/>
          <w:sz w:val="28"/>
          <w:szCs w:val="28"/>
          <w:lang w:val="en-US"/>
        </w:rPr>
        <w:t>Detache</w:t>
      </w:r>
      <w:r w:rsidRPr="00A01344">
        <w:rPr>
          <w:rFonts w:ascii="Times New Roman" w:hAnsi="Times New Roman" w:cs="Times New Roman"/>
          <w:sz w:val="28"/>
          <w:szCs w:val="28"/>
        </w:rPr>
        <w:t> не имеет специального обозначения, обычно на него указывает отсутствие лиг над нотами. Звучание этого штриха меняется в зависимости от того – берется оно всем смычком, большей или меньшей его частью, медленно или быстро. На фортепиано этого штриха нет, наиболее соответствует струнным особый вид фортепианного </w:t>
      </w:r>
      <w:r w:rsidRPr="00A01344">
        <w:rPr>
          <w:rFonts w:ascii="Times New Roman" w:hAnsi="Times New Roman" w:cs="Times New Roman"/>
          <w:sz w:val="28"/>
          <w:szCs w:val="28"/>
          <w:lang w:val="en-US"/>
        </w:rPr>
        <w:t>non legato</w:t>
      </w:r>
      <w:r w:rsidRPr="00A01344">
        <w:rPr>
          <w:rFonts w:ascii="Times New Roman" w:hAnsi="Times New Roman" w:cs="Times New Roman"/>
          <w:sz w:val="28"/>
          <w:szCs w:val="28"/>
        </w:rPr>
        <w:t>, когда отдельное звучание каждой ноты осуществляется снятием пальца с клавиши непосредственно перед взятием следующего.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Средства для достижения разнохарактерного </w:t>
      </w:r>
      <w:r w:rsidRPr="00A01344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A01344">
        <w:rPr>
          <w:rFonts w:ascii="Times New Roman" w:hAnsi="Times New Roman" w:cs="Times New Roman"/>
          <w:sz w:val="28"/>
          <w:szCs w:val="28"/>
        </w:rPr>
        <w:t> на струнных в некоторой степени аналогичны фортепианным. Имеют специальные обозначения: </w:t>
      </w:r>
      <w:r w:rsidRPr="00A01344">
        <w:rPr>
          <w:rFonts w:ascii="Times New Roman" w:hAnsi="Times New Roman" w:cs="Times New Roman"/>
          <w:sz w:val="28"/>
          <w:szCs w:val="28"/>
          <w:lang w:val="en-US"/>
        </w:rPr>
        <w:t>spiccato</w:t>
      </w:r>
      <w:r w:rsidRPr="00A01344">
        <w:rPr>
          <w:rFonts w:ascii="Times New Roman" w:hAnsi="Times New Roman" w:cs="Times New Roman"/>
          <w:sz w:val="28"/>
          <w:szCs w:val="28"/>
        </w:rPr>
        <w:t>, </w:t>
      </w:r>
      <w:r w:rsidRPr="00A01344">
        <w:rPr>
          <w:rFonts w:ascii="Times New Roman" w:hAnsi="Times New Roman" w:cs="Times New Roman"/>
          <w:sz w:val="28"/>
          <w:szCs w:val="28"/>
          <w:lang w:val="en-US"/>
        </w:rPr>
        <w:t>sautille</w:t>
      </w:r>
      <w:r w:rsidRPr="00A01344">
        <w:rPr>
          <w:rFonts w:ascii="Times New Roman" w:hAnsi="Times New Roman" w:cs="Times New Roman"/>
          <w:sz w:val="28"/>
          <w:szCs w:val="28"/>
        </w:rPr>
        <w:t>, </w:t>
      </w:r>
      <w:r w:rsidRPr="00A01344">
        <w:rPr>
          <w:rFonts w:ascii="Times New Roman" w:hAnsi="Times New Roman" w:cs="Times New Roman"/>
          <w:sz w:val="28"/>
          <w:szCs w:val="28"/>
          <w:lang w:val="en-US"/>
        </w:rPr>
        <w:t>martle</w:t>
      </w:r>
      <w:r w:rsidRPr="00A01344">
        <w:rPr>
          <w:rFonts w:ascii="Times New Roman" w:hAnsi="Times New Roman" w:cs="Times New Roman"/>
          <w:sz w:val="28"/>
          <w:szCs w:val="28"/>
        </w:rPr>
        <w:t> и другие. А подобие </w:t>
      </w:r>
      <w:r w:rsidRPr="00A01344">
        <w:rPr>
          <w:rFonts w:ascii="Times New Roman" w:hAnsi="Times New Roman" w:cs="Times New Roman"/>
          <w:sz w:val="28"/>
          <w:szCs w:val="28"/>
          <w:lang w:val="en-US"/>
        </w:rPr>
        <w:t>pizzicato</w:t>
      </w:r>
      <w:r w:rsidRPr="00A01344">
        <w:rPr>
          <w:rFonts w:ascii="Times New Roman" w:hAnsi="Times New Roman" w:cs="Times New Roman"/>
          <w:sz w:val="28"/>
          <w:szCs w:val="28"/>
        </w:rPr>
        <w:t> пианисты тоже могут найти на фортепиано и исполнять не только как имитацию, но и как самостоятельный эффект. Кроме всего прочего, концертмейстер может пользоваться педалью, но с особой тщательностью продумывая её применение. Смена педали должна производиться, в полном контакте с гармоническим составом звуковой скрипичной партии, не внося в неё смыслового диссонанса. К числу специфических фортепианных приёмов относится исполнение </w:t>
      </w:r>
      <w:r w:rsidRPr="00A01344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A01344">
        <w:rPr>
          <w:rFonts w:ascii="Times New Roman" w:hAnsi="Times New Roman" w:cs="Times New Roman"/>
          <w:sz w:val="28"/>
          <w:szCs w:val="28"/>
        </w:rPr>
        <w:t> на педали, что обогащает звучание обертонами. Педаль снимается вместе со снятием руки с клавиш или позже.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lastRenderedPageBreak/>
        <w:t xml:space="preserve">         Не следует думать, что ансамблевая работа над штрихами сводится только к поискам наиболее схожих по звуковому результату приёмов. </w:t>
      </w:r>
      <w:r w:rsidR="0020436C" w:rsidRPr="00A01344">
        <w:rPr>
          <w:rFonts w:ascii="Times New Roman" w:hAnsi="Times New Roman" w:cs="Times New Roman"/>
          <w:sz w:val="28"/>
          <w:szCs w:val="28"/>
        </w:rPr>
        <w:t>Напротив,</w:t>
      </w:r>
      <w:r w:rsidRPr="00A01344">
        <w:rPr>
          <w:rFonts w:ascii="Times New Roman" w:hAnsi="Times New Roman" w:cs="Times New Roman"/>
          <w:sz w:val="28"/>
          <w:szCs w:val="28"/>
        </w:rPr>
        <w:t xml:space="preserve"> ансамблевое исполнение требует всех тембровых возможностей солистов и их самых разнообразных и зачастую контрастных сочетаний. Совместное исполнение обогащает звучание новыми ансамблевыми красками, умелое использование которых, приводит к наиболее полному раскрытию музыкального содержания.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Итак, технически грамотное ансамблевое исполнение подразумевает синхронность всех партий (единство темпа и ритма партнеров), уравновешенность силы звучания (единство динамики), согласованность (единство приёмов, штрихов, фразировки). И чем совершенней отшлифованы все детали совместной интерпретации, тем легче устанавливается контакт исполнителей со слушателями, тем радостней эстетическое сопереживание во время концерта.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Но прежде чем выходить на публику, необходимо совместно обсудить и некоторые меры предосторожности на тот случай, если солисту вдруг откажет память. В каждой пьесе нужно определить «опорные точки», к которым ученик почти не думая может возвратиться или от которых он может играть дальше продолжение. Эти «опорные точки» должны быть чётко установлены и испробованы в последних репетициях перед выступлением, чтобы концертмейстер мог «поймать» солиста и приспособиться к нему.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         Вот приблизительный план работы над произведением: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1.     Рассказ об авторе. Знакомство с музыкальным содержанием и стилем, разъяснение формы произведения.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2.     Техническая свобода каждого из ансамблистов.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3.     Достижение взаимопонимания и согласия: знание музыки вступления и заключения, проигрышей концертмейстера, умение слышать солирование другой партии во время своих пауз или длинных нот, точное следование фразировке солиста и чувствование его исполнительского дыхания, подчинение общему творческому замыслу.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4.     Синхронность исполнения: единство ритмического пульса и темпа.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5.     Работа над чистым интонированием.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6.     Динамика.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7.     Штрихи.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t>8.     Проработка текста перед концертным выступлением.</w:t>
      </w:r>
    </w:p>
    <w:p w:rsidR="00291F7A" w:rsidRPr="00A01344" w:rsidRDefault="00291F7A" w:rsidP="00A01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1344">
        <w:rPr>
          <w:rFonts w:ascii="Times New Roman" w:hAnsi="Times New Roman" w:cs="Times New Roman"/>
          <w:sz w:val="28"/>
          <w:szCs w:val="28"/>
        </w:rPr>
        <w:lastRenderedPageBreak/>
        <w:t xml:space="preserve">Задача </w:t>
      </w:r>
      <w:r w:rsidR="0020436C" w:rsidRPr="00A01344">
        <w:rPr>
          <w:rFonts w:ascii="Times New Roman" w:hAnsi="Times New Roman" w:cs="Times New Roman"/>
          <w:sz w:val="28"/>
          <w:szCs w:val="28"/>
        </w:rPr>
        <w:t>концертмейстера,</w:t>
      </w:r>
      <w:r w:rsidRPr="00A01344">
        <w:rPr>
          <w:rFonts w:ascii="Times New Roman" w:hAnsi="Times New Roman" w:cs="Times New Roman"/>
          <w:sz w:val="28"/>
          <w:szCs w:val="28"/>
        </w:rPr>
        <w:t xml:space="preserve"> как и преподавателя, привить любовь и уважение к музыке в учениках, воспитать их вкус и культуру, расширить кругозор. А также открыть и развить такие качества как наблюдательность, впечатлительность, темперамент, воображение, фантазию, ум, искренность, непосредственность, общительность, из которых, как отмечал К.С.Станиславский</w:t>
      </w:r>
      <w:r w:rsidR="0060131E" w:rsidRPr="00A01344">
        <w:rPr>
          <w:rFonts w:ascii="Times New Roman" w:hAnsi="Times New Roman" w:cs="Times New Roman"/>
          <w:sz w:val="28"/>
          <w:szCs w:val="28"/>
        </w:rPr>
        <w:t xml:space="preserve"> </w:t>
      </w:r>
      <w:r w:rsidRPr="00A01344">
        <w:rPr>
          <w:rFonts w:ascii="Times New Roman" w:hAnsi="Times New Roman" w:cs="Times New Roman"/>
          <w:sz w:val="28"/>
          <w:szCs w:val="28"/>
        </w:rPr>
        <w:t>  складывается артистическая личность, жизнь, которой обогатится великим даром слушать и понимать музыку.</w:t>
      </w:r>
    </w:p>
    <w:p w:rsidR="001A6934" w:rsidRDefault="001A6934" w:rsidP="00A0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77" w:rsidRDefault="002C2B77" w:rsidP="00A0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77" w:rsidRDefault="002C2B77" w:rsidP="00A0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77" w:rsidRDefault="002C2B77" w:rsidP="00A0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77" w:rsidRDefault="002C2B77" w:rsidP="00A0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77" w:rsidRDefault="002C2B77" w:rsidP="00A0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77" w:rsidRDefault="002C2B77" w:rsidP="00A0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77" w:rsidRDefault="002C2B77" w:rsidP="00A0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77" w:rsidRDefault="002C2B77" w:rsidP="00A0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77" w:rsidRDefault="002C2B77" w:rsidP="00A0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77" w:rsidRDefault="002C2B77" w:rsidP="00A0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77" w:rsidRDefault="002C2B77" w:rsidP="00A0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77" w:rsidRDefault="002C2B77" w:rsidP="00A0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77" w:rsidRDefault="002C2B77" w:rsidP="00A0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77" w:rsidRDefault="002C2B77" w:rsidP="00A0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77" w:rsidRDefault="002C2B77" w:rsidP="00A0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77" w:rsidRDefault="002C2B77" w:rsidP="00A0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77" w:rsidRDefault="002C2B77" w:rsidP="00A0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77" w:rsidRDefault="002C2B77" w:rsidP="00A0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77" w:rsidRDefault="002C2B77" w:rsidP="00A0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77" w:rsidRDefault="002C2B77" w:rsidP="00A0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77" w:rsidRDefault="002C2B77" w:rsidP="00A0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77" w:rsidRDefault="002C2B77" w:rsidP="00A013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B77" w:rsidRDefault="002C2B77" w:rsidP="002C2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p w:rsidR="002C2B77" w:rsidRDefault="002C2B77" w:rsidP="002C2B77">
      <w:pPr>
        <w:rPr>
          <w:rFonts w:ascii="Times New Roman" w:hAnsi="Times New Roman" w:cs="Times New Roman"/>
          <w:sz w:val="28"/>
          <w:szCs w:val="28"/>
        </w:rPr>
      </w:pPr>
    </w:p>
    <w:p w:rsidR="002C2B77" w:rsidRDefault="002C2B77" w:rsidP="002C2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1.Е.М, Шендерович. «В концертмейстерском классе. Размышления педагога». М. Музыка 1996г.</w:t>
      </w:r>
    </w:p>
    <w:p w:rsidR="002C2B77" w:rsidRDefault="002C2B77" w:rsidP="002C2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4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«Концертмейстерский класс». Методическая разработка по курсу Московский институт культуры. Сост. Курасова Т.И., Норинская Л.Д.</w:t>
      </w:r>
    </w:p>
    <w:p w:rsidR="002C2B77" w:rsidRDefault="002C2B77" w:rsidP="002C2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4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«Творческие и педагогические аспекты деятельности концертмейстера Детской школы искусств». Дипломная работа Медведевой М.В.</w:t>
      </w:r>
    </w:p>
    <w:p w:rsidR="002C2B77" w:rsidRDefault="002C2B77" w:rsidP="002C2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4.Кубанцева Е.И. «Концертмейстерство – музыкальная творческая деятельность». Музыка в школе.</w:t>
      </w:r>
    </w:p>
    <w:p w:rsidR="002C2B77" w:rsidRDefault="002C2B77" w:rsidP="002C2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5.В.И. Петрушин «Музыкальная психология». М. «Гуманитарный издательский центр ВЛАДОС».</w:t>
      </w:r>
    </w:p>
    <w:p w:rsidR="002C2B77" w:rsidRDefault="002C2B77" w:rsidP="002C2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6.Н.Крючков «Искусство аккомпанемента как предмет обучения» Л. 1991г.</w:t>
      </w:r>
    </w:p>
    <w:p w:rsidR="002C2B77" w:rsidRDefault="002C2B77" w:rsidP="002C2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7.Т.И.Смирнова «Интерпретация» Воспитание искусством или искусство воспитания». М.2001</w:t>
      </w:r>
    </w:p>
    <w:p w:rsidR="002C2B77" w:rsidRPr="00A01344" w:rsidRDefault="002C2B77" w:rsidP="00204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Воронина В.В «О методах преодоления волнения», Сборник материалов об организации учебного процесса в современной музыкальной школе. - С.-П., Композитор, 2004)</w:t>
      </w:r>
      <w:bookmarkStart w:id="0" w:name="_GoBack"/>
      <w:bookmarkEnd w:id="0"/>
    </w:p>
    <w:sectPr w:rsidR="002C2B77" w:rsidRPr="00A0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4A"/>
    <w:rsid w:val="0010744A"/>
    <w:rsid w:val="001A6934"/>
    <w:rsid w:val="0020436C"/>
    <w:rsid w:val="00256013"/>
    <w:rsid w:val="00291F7A"/>
    <w:rsid w:val="002C2B77"/>
    <w:rsid w:val="0060131E"/>
    <w:rsid w:val="00606149"/>
    <w:rsid w:val="00A0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48A2-AC65-4B31-A41D-0065990D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4075</Words>
  <Characters>23229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Учетная запись Майкрософт</cp:lastModifiedBy>
  <cp:revision>9</cp:revision>
  <dcterms:created xsi:type="dcterms:W3CDTF">2017-10-25T13:09:00Z</dcterms:created>
  <dcterms:modified xsi:type="dcterms:W3CDTF">2022-10-31T08:40:00Z</dcterms:modified>
</cp:coreProperties>
</file>